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A6" w:rsidRDefault="00776BA6" w:rsidP="00776BA6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重点建设专业“专业建设目标与方案概述”</w:t>
      </w:r>
      <w:r w:rsidR="00646849">
        <w:rPr>
          <w:rFonts w:ascii="黑体" w:eastAsia="黑体" w:hAnsi="黑体" w:hint="eastAsia"/>
          <w:sz w:val="28"/>
          <w:szCs w:val="28"/>
        </w:rPr>
        <w:t>内容</w:t>
      </w:r>
      <w:r w:rsidR="006B072A">
        <w:rPr>
          <w:rFonts w:ascii="黑体" w:eastAsia="黑体" w:hAnsi="黑体" w:hint="eastAsia"/>
          <w:sz w:val="28"/>
          <w:szCs w:val="28"/>
        </w:rPr>
        <w:t>模版</w:t>
      </w:r>
    </w:p>
    <w:p w:rsidR="00776BA6" w:rsidRDefault="00776BA6" w:rsidP="00776BA6">
      <w:pPr>
        <w:spacing w:line="360" w:lineRule="auto"/>
        <w:ind w:firstLineChars="200" w:firstLine="480"/>
        <w:rPr>
          <w:rFonts w:ascii="楷体_GB2312" w:eastAsia="楷体_GB2312"/>
          <w:sz w:val="24"/>
          <w:szCs w:val="24"/>
        </w:rPr>
      </w:pPr>
    </w:p>
    <w:p w:rsidR="00776BA6" w:rsidRDefault="00776BA6" w:rsidP="00776BA6">
      <w:pPr>
        <w:spacing w:line="360" w:lineRule="auto"/>
        <w:ind w:firstLine="480"/>
        <w:rPr>
          <w:rFonts w:ascii="楷体_GB2312" w:eastAsia="楷体_GB2312"/>
          <w:b/>
          <w:szCs w:val="21"/>
        </w:rPr>
      </w:pPr>
      <w:r>
        <w:rPr>
          <w:rFonts w:ascii="楷体_GB2312" w:eastAsia="楷体_GB2312" w:hint="eastAsia"/>
          <w:b/>
          <w:szCs w:val="21"/>
        </w:rPr>
        <w:t>一、建设目标</w:t>
      </w:r>
    </w:p>
    <w:p w:rsidR="00776BA6" w:rsidRDefault="00776BA6" w:rsidP="00776BA6">
      <w:pPr>
        <w:ind w:firstLine="480"/>
        <w:rPr>
          <w:b/>
          <w:szCs w:val="21"/>
        </w:rPr>
      </w:pPr>
      <w:r>
        <w:rPr>
          <w:rFonts w:hint="eastAsia"/>
          <w:b/>
          <w:szCs w:val="21"/>
        </w:rPr>
        <w:t>…………</w:t>
      </w:r>
    </w:p>
    <w:p w:rsidR="00776BA6" w:rsidRDefault="00776BA6" w:rsidP="00776BA6">
      <w:pPr>
        <w:spacing w:line="360" w:lineRule="auto"/>
        <w:ind w:firstLineChars="200" w:firstLine="422"/>
        <w:rPr>
          <w:rFonts w:ascii="楷体_GB2312" w:eastAsia="楷体_GB2312"/>
          <w:b/>
          <w:szCs w:val="21"/>
        </w:rPr>
      </w:pPr>
      <w:r>
        <w:rPr>
          <w:rFonts w:ascii="楷体_GB2312" w:eastAsia="楷体_GB2312" w:hint="eastAsia"/>
          <w:b/>
          <w:szCs w:val="21"/>
        </w:rPr>
        <w:t>二、建设内容（本部分内容建议从如下方面进行阐述，罗列的提纲供各专业选择与参考。）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b/>
          <w:szCs w:val="21"/>
        </w:rPr>
      </w:pPr>
      <w:r>
        <w:rPr>
          <w:rFonts w:ascii="黑体" w:eastAsia="黑体" w:hAnsi="黑体" w:hint="eastAsia"/>
          <w:szCs w:val="21"/>
          <w:u w:val="single"/>
        </w:rPr>
        <w:t>1、人才培养模式改革</w:t>
      </w:r>
      <w:r>
        <w:rPr>
          <w:rFonts w:ascii="楷体_GB2312" w:eastAsia="楷体_GB2312" w:hint="eastAsia"/>
          <w:b/>
          <w:szCs w:val="21"/>
        </w:rPr>
        <w:t>（深化校企合作人才培养模式改革；</w:t>
      </w:r>
      <w:r>
        <w:rPr>
          <w:rFonts w:ascii="楷体_GB2312" w:eastAsia="楷体_GB2312" w:hAnsi="宋体" w:hint="eastAsia"/>
          <w:b/>
          <w:szCs w:val="21"/>
        </w:rPr>
        <w:t>构建校企联合培养应用型创新人才新模式等</w:t>
      </w:r>
      <w:r>
        <w:rPr>
          <w:rFonts w:ascii="楷体_GB2312" w:eastAsia="楷体_GB2312" w:hint="eastAsia"/>
          <w:b/>
          <w:szCs w:val="21"/>
        </w:rPr>
        <w:t>）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b/>
        </w:rPr>
      </w:pPr>
      <w:r>
        <w:rPr>
          <w:rFonts w:ascii="黑体" w:eastAsia="黑体" w:hAnsi="黑体" w:hint="eastAsia"/>
          <w:szCs w:val="21"/>
          <w:u w:val="single"/>
        </w:rPr>
        <w:t>2、</w:t>
      </w:r>
      <w:r>
        <w:rPr>
          <w:rFonts w:ascii="黑体" w:eastAsia="黑体" w:hAnsi="黑体" w:hint="eastAsia"/>
          <w:u w:val="single"/>
        </w:rPr>
        <w:t>课程体系构建</w:t>
      </w:r>
      <w:r>
        <w:rPr>
          <w:rFonts w:ascii="楷体_GB2312" w:eastAsia="楷体_GB2312" w:hint="eastAsia"/>
          <w:b/>
        </w:rPr>
        <w:t>（构建与应用型人才培养模式相适应的课程体系；</w:t>
      </w:r>
      <w:r>
        <w:rPr>
          <w:rFonts w:ascii="楷体_GB2312" w:eastAsia="楷体_GB2312" w:hAnsi="宋体" w:hint="eastAsia"/>
          <w:b/>
          <w:kern w:val="0"/>
          <w:szCs w:val="21"/>
        </w:rPr>
        <w:t>建设模块化专业课程体系；课程体系构建和专业核心课程开发等）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b/>
        </w:rPr>
      </w:pPr>
      <w:r>
        <w:rPr>
          <w:rFonts w:ascii="黑体" w:eastAsia="黑体" w:hAnsi="黑体" w:hint="eastAsia"/>
          <w:u w:val="single"/>
        </w:rPr>
        <w:t>3、实验实训及其基地建设</w:t>
      </w:r>
      <w:r>
        <w:rPr>
          <w:rFonts w:ascii="楷体_GB2312" w:eastAsia="楷体_GB2312" w:hint="eastAsia"/>
          <w:b/>
        </w:rPr>
        <w:t>（加快理论和实践、实训教学内容、方法与手段改革与创新；构建符合应用型人才培养的实训实习基地；构建实践教学新体系</w:t>
      </w:r>
      <w:r>
        <w:rPr>
          <w:rFonts w:ascii="楷体_GB2312" w:eastAsia="楷体_GB2312" w:hAnsi="宋体" w:hint="eastAsia"/>
          <w:b/>
          <w:kern w:val="0"/>
          <w:szCs w:val="21"/>
        </w:rPr>
        <w:t>等</w:t>
      </w:r>
      <w:r>
        <w:rPr>
          <w:rFonts w:ascii="楷体_GB2312" w:eastAsia="楷体_GB2312" w:hint="eastAsia"/>
          <w:b/>
        </w:rPr>
        <w:t>）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b/>
        </w:rPr>
      </w:pPr>
      <w:r>
        <w:rPr>
          <w:rFonts w:ascii="黑体" w:eastAsia="黑体" w:hAnsi="黑体" w:hint="eastAsia"/>
          <w:u w:val="single"/>
        </w:rPr>
        <w:t>4、师资队伍建设</w:t>
      </w:r>
      <w:r>
        <w:rPr>
          <w:rFonts w:ascii="楷体_GB2312" w:eastAsia="楷体_GB2312" w:hint="eastAsia"/>
          <w:b/>
        </w:rPr>
        <w:t>（打造省内一流的教学科研团队；</w:t>
      </w:r>
      <w:r>
        <w:rPr>
          <w:rFonts w:ascii="楷体_GB2312" w:eastAsia="楷体_GB2312" w:hAnsi="宋体" w:hint="eastAsia"/>
          <w:b/>
          <w:kern w:val="0"/>
          <w:szCs w:val="21"/>
        </w:rPr>
        <w:t>建设一支素质优良的</w:t>
      </w:r>
      <w:r>
        <w:rPr>
          <w:rFonts w:ascii="楷体_GB2312" w:eastAsia="楷体_GB2312" w:hint="eastAsia"/>
          <w:b/>
          <w:kern w:val="0"/>
          <w:szCs w:val="21"/>
        </w:rPr>
        <w:t>“</w:t>
      </w:r>
      <w:r>
        <w:rPr>
          <w:rFonts w:ascii="楷体_GB2312" w:eastAsia="楷体_GB2312" w:hAnsi="宋体" w:hint="eastAsia"/>
          <w:b/>
          <w:kern w:val="0"/>
          <w:szCs w:val="21"/>
        </w:rPr>
        <w:t>双能型</w:t>
      </w:r>
      <w:r>
        <w:rPr>
          <w:rFonts w:ascii="楷体_GB2312" w:eastAsia="楷体_GB2312" w:hint="eastAsia"/>
          <w:b/>
          <w:kern w:val="0"/>
          <w:szCs w:val="21"/>
        </w:rPr>
        <w:t>”</w:t>
      </w:r>
      <w:r>
        <w:rPr>
          <w:rFonts w:ascii="楷体_GB2312" w:eastAsia="楷体_GB2312" w:hAnsi="宋体" w:hint="eastAsia"/>
          <w:b/>
          <w:kern w:val="0"/>
          <w:szCs w:val="21"/>
        </w:rPr>
        <w:t>师资队伍等</w:t>
      </w:r>
      <w:r>
        <w:rPr>
          <w:rFonts w:ascii="楷体_GB2312" w:eastAsia="楷体_GB2312" w:hint="eastAsia"/>
          <w:b/>
        </w:rPr>
        <w:t>）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b/>
        </w:rPr>
      </w:pPr>
      <w:r>
        <w:rPr>
          <w:rFonts w:ascii="黑体" w:eastAsia="黑体" w:hAnsi="黑体" w:hint="eastAsia"/>
          <w:u w:val="single"/>
        </w:rPr>
        <w:t>5、共享型专业教学资源库建设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b/>
        </w:rPr>
      </w:pPr>
      <w:r>
        <w:rPr>
          <w:rFonts w:ascii="黑体" w:eastAsia="黑体" w:hAnsi="黑体" w:hint="eastAsia"/>
          <w:u w:val="single"/>
        </w:rPr>
        <w:t>6、社会服务能力建设</w:t>
      </w:r>
      <w:r>
        <w:rPr>
          <w:rFonts w:ascii="楷体_GB2312" w:eastAsia="楷体_GB2312" w:hint="eastAsia"/>
          <w:b/>
        </w:rPr>
        <w:t>（项目驱动、产学研相融、服务区域经济建设；</w:t>
      </w:r>
      <w:r>
        <w:rPr>
          <w:rFonts w:ascii="楷体_GB2312" w:eastAsia="楷体_GB2312" w:hAnsi="宋体" w:hint="eastAsia"/>
          <w:b/>
          <w:kern w:val="0"/>
          <w:szCs w:val="21"/>
        </w:rPr>
        <w:t>社会培训服务；技术开发与技术服务等</w:t>
      </w:r>
      <w:r>
        <w:rPr>
          <w:rFonts w:ascii="楷体_GB2312" w:eastAsia="楷体_GB2312" w:hint="eastAsia"/>
          <w:b/>
        </w:rPr>
        <w:t>）</w:t>
      </w:r>
    </w:p>
    <w:p w:rsidR="00776BA6" w:rsidRDefault="00776BA6" w:rsidP="00776BA6">
      <w:pPr>
        <w:spacing w:line="360" w:lineRule="auto"/>
        <w:ind w:firstLineChars="200" w:firstLine="420"/>
        <w:rPr>
          <w:rFonts w:ascii="楷体_GB2312" w:eastAsia="楷体_GB2312"/>
          <w:szCs w:val="21"/>
        </w:rPr>
      </w:pPr>
      <w:r>
        <w:rPr>
          <w:rFonts w:ascii="黑体" w:eastAsia="黑体" w:hAnsi="黑体" w:hint="eastAsia"/>
          <w:u w:val="single"/>
        </w:rPr>
        <w:t>7、其他</w:t>
      </w:r>
      <w:r>
        <w:rPr>
          <w:rFonts w:ascii="楷体_GB2312" w:eastAsia="楷体_GB2312" w:hint="eastAsia"/>
          <w:szCs w:val="21"/>
        </w:rPr>
        <w:t>（</w:t>
      </w:r>
      <w:r>
        <w:rPr>
          <w:rFonts w:ascii="楷体_GB2312" w:eastAsia="楷体_GB2312" w:hint="eastAsia"/>
          <w:b/>
          <w:color w:val="000000"/>
        </w:rPr>
        <w:t>拓展国际合作办学空间；</w:t>
      </w:r>
      <w:r>
        <w:rPr>
          <w:rFonts w:ascii="楷体_GB2312" w:eastAsia="楷体_GB2312" w:hAnsi="宋体" w:hint="eastAsia"/>
          <w:b/>
          <w:kern w:val="0"/>
          <w:szCs w:val="21"/>
        </w:rPr>
        <w:t>深化教学内容、方法和手段改革等</w:t>
      </w:r>
      <w:r>
        <w:rPr>
          <w:rFonts w:ascii="楷体_GB2312" w:eastAsia="楷体_GB2312" w:hint="eastAsia"/>
          <w:b/>
          <w:color w:val="000000"/>
        </w:rPr>
        <w:t>）</w:t>
      </w:r>
    </w:p>
    <w:p w:rsidR="003C5175" w:rsidRPr="00776BA6" w:rsidRDefault="003C5175"/>
    <w:sectPr w:rsidR="003C5175" w:rsidRPr="00776BA6" w:rsidSect="003C5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A33" w:rsidRDefault="00DC1A33" w:rsidP="00646849">
      <w:r>
        <w:separator/>
      </w:r>
    </w:p>
  </w:endnote>
  <w:endnote w:type="continuationSeparator" w:id="0">
    <w:p w:rsidR="00DC1A33" w:rsidRDefault="00DC1A33" w:rsidP="00646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A33" w:rsidRDefault="00DC1A33" w:rsidP="00646849">
      <w:r>
        <w:separator/>
      </w:r>
    </w:p>
  </w:footnote>
  <w:footnote w:type="continuationSeparator" w:id="0">
    <w:p w:rsidR="00DC1A33" w:rsidRDefault="00DC1A33" w:rsidP="006468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BA6"/>
    <w:rsid w:val="000069EA"/>
    <w:rsid w:val="00036C6B"/>
    <w:rsid w:val="00065E26"/>
    <w:rsid w:val="000717B3"/>
    <w:rsid w:val="00094851"/>
    <w:rsid w:val="00097F8E"/>
    <w:rsid w:val="000C4F01"/>
    <w:rsid w:val="000D7B62"/>
    <w:rsid w:val="000E39F1"/>
    <w:rsid w:val="000E794F"/>
    <w:rsid w:val="000F46B3"/>
    <w:rsid w:val="001153DF"/>
    <w:rsid w:val="001175B8"/>
    <w:rsid w:val="0012256B"/>
    <w:rsid w:val="0014086D"/>
    <w:rsid w:val="00144221"/>
    <w:rsid w:val="001512BA"/>
    <w:rsid w:val="001551C0"/>
    <w:rsid w:val="001571B3"/>
    <w:rsid w:val="001617C4"/>
    <w:rsid w:val="00165F1E"/>
    <w:rsid w:val="00173785"/>
    <w:rsid w:val="001746C9"/>
    <w:rsid w:val="00175F0E"/>
    <w:rsid w:val="001769F6"/>
    <w:rsid w:val="001942B1"/>
    <w:rsid w:val="001A4AF2"/>
    <w:rsid w:val="001A5D4F"/>
    <w:rsid w:val="001C2983"/>
    <w:rsid w:val="001F515A"/>
    <w:rsid w:val="001F540A"/>
    <w:rsid w:val="002018C8"/>
    <w:rsid w:val="00212C6F"/>
    <w:rsid w:val="002200F9"/>
    <w:rsid w:val="00220AA2"/>
    <w:rsid w:val="00223261"/>
    <w:rsid w:val="002369BB"/>
    <w:rsid w:val="002405B1"/>
    <w:rsid w:val="0024435A"/>
    <w:rsid w:val="00245FCD"/>
    <w:rsid w:val="00246D38"/>
    <w:rsid w:val="00247F95"/>
    <w:rsid w:val="0025118C"/>
    <w:rsid w:val="00275264"/>
    <w:rsid w:val="0028482E"/>
    <w:rsid w:val="00294292"/>
    <w:rsid w:val="002A2060"/>
    <w:rsid w:val="002A5F97"/>
    <w:rsid w:val="002A70C7"/>
    <w:rsid w:val="002A7D08"/>
    <w:rsid w:val="002F45F7"/>
    <w:rsid w:val="003008A5"/>
    <w:rsid w:val="0030417E"/>
    <w:rsid w:val="003107A5"/>
    <w:rsid w:val="003245D9"/>
    <w:rsid w:val="00336108"/>
    <w:rsid w:val="00345FAC"/>
    <w:rsid w:val="003610E9"/>
    <w:rsid w:val="00364260"/>
    <w:rsid w:val="003649E0"/>
    <w:rsid w:val="003678A2"/>
    <w:rsid w:val="003754BF"/>
    <w:rsid w:val="00380052"/>
    <w:rsid w:val="00381F15"/>
    <w:rsid w:val="00382DE1"/>
    <w:rsid w:val="00384816"/>
    <w:rsid w:val="0039274C"/>
    <w:rsid w:val="003A372D"/>
    <w:rsid w:val="003B75E3"/>
    <w:rsid w:val="003C41B4"/>
    <w:rsid w:val="003C5175"/>
    <w:rsid w:val="003E2196"/>
    <w:rsid w:val="00411723"/>
    <w:rsid w:val="0041653A"/>
    <w:rsid w:val="00417564"/>
    <w:rsid w:val="00450DA8"/>
    <w:rsid w:val="004536D3"/>
    <w:rsid w:val="00455D9E"/>
    <w:rsid w:val="004656EA"/>
    <w:rsid w:val="00481418"/>
    <w:rsid w:val="00482526"/>
    <w:rsid w:val="004933B4"/>
    <w:rsid w:val="004A12AC"/>
    <w:rsid w:val="004A1A93"/>
    <w:rsid w:val="004A7785"/>
    <w:rsid w:val="004B51EC"/>
    <w:rsid w:val="004B6312"/>
    <w:rsid w:val="004B7A1F"/>
    <w:rsid w:val="004D08DC"/>
    <w:rsid w:val="004E278A"/>
    <w:rsid w:val="004F64D5"/>
    <w:rsid w:val="004F69D3"/>
    <w:rsid w:val="005050C6"/>
    <w:rsid w:val="005160B2"/>
    <w:rsid w:val="00525922"/>
    <w:rsid w:val="00532EF6"/>
    <w:rsid w:val="00542634"/>
    <w:rsid w:val="0055247D"/>
    <w:rsid w:val="0056380A"/>
    <w:rsid w:val="005837BB"/>
    <w:rsid w:val="00586378"/>
    <w:rsid w:val="00596DE2"/>
    <w:rsid w:val="005C12BB"/>
    <w:rsid w:val="005C5028"/>
    <w:rsid w:val="005D7D8D"/>
    <w:rsid w:val="005E2D46"/>
    <w:rsid w:val="00601FF8"/>
    <w:rsid w:val="00607440"/>
    <w:rsid w:val="0063004C"/>
    <w:rsid w:val="00646849"/>
    <w:rsid w:val="006521CE"/>
    <w:rsid w:val="00671533"/>
    <w:rsid w:val="0067264A"/>
    <w:rsid w:val="00682857"/>
    <w:rsid w:val="006972B5"/>
    <w:rsid w:val="006B072A"/>
    <w:rsid w:val="006B7A0B"/>
    <w:rsid w:val="006C4A35"/>
    <w:rsid w:val="006C5A99"/>
    <w:rsid w:val="006F3AD4"/>
    <w:rsid w:val="00705764"/>
    <w:rsid w:val="007225D0"/>
    <w:rsid w:val="0072642A"/>
    <w:rsid w:val="00732115"/>
    <w:rsid w:val="0074395B"/>
    <w:rsid w:val="00746121"/>
    <w:rsid w:val="00746531"/>
    <w:rsid w:val="00752427"/>
    <w:rsid w:val="00755D29"/>
    <w:rsid w:val="00766323"/>
    <w:rsid w:val="00776BA6"/>
    <w:rsid w:val="00783127"/>
    <w:rsid w:val="007858B2"/>
    <w:rsid w:val="0079045D"/>
    <w:rsid w:val="00793FD9"/>
    <w:rsid w:val="007A4251"/>
    <w:rsid w:val="007A56FE"/>
    <w:rsid w:val="007B6923"/>
    <w:rsid w:val="007C5BDC"/>
    <w:rsid w:val="007D04A1"/>
    <w:rsid w:val="007D1AB6"/>
    <w:rsid w:val="007E64B8"/>
    <w:rsid w:val="007E6EB0"/>
    <w:rsid w:val="007F0A78"/>
    <w:rsid w:val="008106FC"/>
    <w:rsid w:val="00812276"/>
    <w:rsid w:val="00812A0C"/>
    <w:rsid w:val="00817AA7"/>
    <w:rsid w:val="00866112"/>
    <w:rsid w:val="00866B4B"/>
    <w:rsid w:val="00874D5D"/>
    <w:rsid w:val="008826AA"/>
    <w:rsid w:val="0089221C"/>
    <w:rsid w:val="008953C9"/>
    <w:rsid w:val="008A624E"/>
    <w:rsid w:val="008B154C"/>
    <w:rsid w:val="008B538A"/>
    <w:rsid w:val="008B7B4F"/>
    <w:rsid w:val="008C3EF9"/>
    <w:rsid w:val="008D37B4"/>
    <w:rsid w:val="008E1969"/>
    <w:rsid w:val="008E1DF6"/>
    <w:rsid w:val="008F07CF"/>
    <w:rsid w:val="008F46AB"/>
    <w:rsid w:val="008F66B8"/>
    <w:rsid w:val="009037A9"/>
    <w:rsid w:val="0091228C"/>
    <w:rsid w:val="00913837"/>
    <w:rsid w:val="00914C8E"/>
    <w:rsid w:val="00920CF0"/>
    <w:rsid w:val="00931E80"/>
    <w:rsid w:val="009526EB"/>
    <w:rsid w:val="00952B18"/>
    <w:rsid w:val="00952EA2"/>
    <w:rsid w:val="00954C2B"/>
    <w:rsid w:val="00956B75"/>
    <w:rsid w:val="0097209D"/>
    <w:rsid w:val="00992E89"/>
    <w:rsid w:val="00993568"/>
    <w:rsid w:val="009A40CA"/>
    <w:rsid w:val="009C7B9F"/>
    <w:rsid w:val="009D18CE"/>
    <w:rsid w:val="009F17EC"/>
    <w:rsid w:val="00A02387"/>
    <w:rsid w:val="00A32876"/>
    <w:rsid w:val="00A3682D"/>
    <w:rsid w:val="00A41685"/>
    <w:rsid w:val="00A43315"/>
    <w:rsid w:val="00A535C7"/>
    <w:rsid w:val="00A610F5"/>
    <w:rsid w:val="00A649BD"/>
    <w:rsid w:val="00A64B5B"/>
    <w:rsid w:val="00A64D18"/>
    <w:rsid w:val="00A7059D"/>
    <w:rsid w:val="00A77910"/>
    <w:rsid w:val="00A91583"/>
    <w:rsid w:val="00AA1351"/>
    <w:rsid w:val="00AB7F51"/>
    <w:rsid w:val="00AC0195"/>
    <w:rsid w:val="00AC730D"/>
    <w:rsid w:val="00AE29A7"/>
    <w:rsid w:val="00AE32A7"/>
    <w:rsid w:val="00B0752A"/>
    <w:rsid w:val="00B346CF"/>
    <w:rsid w:val="00B34FCE"/>
    <w:rsid w:val="00B60682"/>
    <w:rsid w:val="00B8338B"/>
    <w:rsid w:val="00B86AE2"/>
    <w:rsid w:val="00B876AB"/>
    <w:rsid w:val="00B9242C"/>
    <w:rsid w:val="00B9602E"/>
    <w:rsid w:val="00BA3F9E"/>
    <w:rsid w:val="00BA613C"/>
    <w:rsid w:val="00BC00E5"/>
    <w:rsid w:val="00BE5CD5"/>
    <w:rsid w:val="00BF0FB4"/>
    <w:rsid w:val="00C02568"/>
    <w:rsid w:val="00C02715"/>
    <w:rsid w:val="00C0559F"/>
    <w:rsid w:val="00C15C97"/>
    <w:rsid w:val="00C26271"/>
    <w:rsid w:val="00C3053F"/>
    <w:rsid w:val="00C30FF6"/>
    <w:rsid w:val="00C36E26"/>
    <w:rsid w:val="00C42F1B"/>
    <w:rsid w:val="00C43B5C"/>
    <w:rsid w:val="00C64DAE"/>
    <w:rsid w:val="00C738F9"/>
    <w:rsid w:val="00C84B95"/>
    <w:rsid w:val="00C8512D"/>
    <w:rsid w:val="00C96E08"/>
    <w:rsid w:val="00CA36DB"/>
    <w:rsid w:val="00CB040A"/>
    <w:rsid w:val="00CC3159"/>
    <w:rsid w:val="00CC6053"/>
    <w:rsid w:val="00CC6D96"/>
    <w:rsid w:val="00CE02F3"/>
    <w:rsid w:val="00CF0674"/>
    <w:rsid w:val="00CF2235"/>
    <w:rsid w:val="00D02A9A"/>
    <w:rsid w:val="00D02D41"/>
    <w:rsid w:val="00D03FBB"/>
    <w:rsid w:val="00D066F6"/>
    <w:rsid w:val="00D206D5"/>
    <w:rsid w:val="00D2740B"/>
    <w:rsid w:val="00D63081"/>
    <w:rsid w:val="00D766C8"/>
    <w:rsid w:val="00D81F3F"/>
    <w:rsid w:val="00D964E8"/>
    <w:rsid w:val="00DB5B55"/>
    <w:rsid w:val="00DC1A33"/>
    <w:rsid w:val="00DE4346"/>
    <w:rsid w:val="00E30BBB"/>
    <w:rsid w:val="00E31E90"/>
    <w:rsid w:val="00E33E94"/>
    <w:rsid w:val="00E37046"/>
    <w:rsid w:val="00E37FE8"/>
    <w:rsid w:val="00E62D61"/>
    <w:rsid w:val="00E754CF"/>
    <w:rsid w:val="00E76255"/>
    <w:rsid w:val="00E93E22"/>
    <w:rsid w:val="00EA47ED"/>
    <w:rsid w:val="00ED3D74"/>
    <w:rsid w:val="00ED6EB8"/>
    <w:rsid w:val="00EE7C20"/>
    <w:rsid w:val="00F014DD"/>
    <w:rsid w:val="00F1761A"/>
    <w:rsid w:val="00F361C7"/>
    <w:rsid w:val="00F43C46"/>
    <w:rsid w:val="00F5287F"/>
    <w:rsid w:val="00F52AA0"/>
    <w:rsid w:val="00F6455B"/>
    <w:rsid w:val="00F66784"/>
    <w:rsid w:val="00F85906"/>
    <w:rsid w:val="00F92063"/>
    <w:rsid w:val="00FB3D6C"/>
    <w:rsid w:val="00FB6D67"/>
    <w:rsid w:val="00FD428B"/>
    <w:rsid w:val="00FD6145"/>
    <w:rsid w:val="00FE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6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68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6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68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slp</dc:creator>
  <cp:lastModifiedBy>USER</cp:lastModifiedBy>
  <cp:revision>3</cp:revision>
  <dcterms:created xsi:type="dcterms:W3CDTF">2015-08-14T04:50:00Z</dcterms:created>
  <dcterms:modified xsi:type="dcterms:W3CDTF">2015-08-19T02:25:00Z</dcterms:modified>
</cp:coreProperties>
</file>